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04" w:rsidRPr="00755104" w:rsidRDefault="00755104" w:rsidP="00755104">
      <w:pPr>
        <w:spacing w:beforeLines="50" w:before="180" w:afterLines="50" w:after="180" w:line="360" w:lineRule="exact"/>
        <w:ind w:firstLineChars="200" w:firstLine="520"/>
        <w:jc w:val="both"/>
        <w:rPr>
          <w:rFonts w:eastAsia="標楷體" w:hint="eastAsia"/>
          <w:sz w:val="26"/>
          <w:szCs w:val="26"/>
        </w:rPr>
      </w:pPr>
      <w:proofErr w:type="gramStart"/>
      <w:r w:rsidRPr="00755104">
        <w:rPr>
          <w:rFonts w:eastAsia="標楷體"/>
          <w:sz w:val="26"/>
          <w:szCs w:val="26"/>
        </w:rPr>
        <w:t>鑑</w:t>
      </w:r>
      <w:proofErr w:type="gramEnd"/>
      <w:r w:rsidRPr="00755104">
        <w:rPr>
          <w:rFonts w:eastAsia="標楷體"/>
          <w:sz w:val="26"/>
          <w:szCs w:val="26"/>
        </w:rPr>
        <w:t>於</w:t>
      </w:r>
      <w:r w:rsidRPr="00755104">
        <w:rPr>
          <w:rFonts w:eastAsia="標楷體" w:hint="eastAsia"/>
          <w:sz w:val="26"/>
          <w:szCs w:val="26"/>
        </w:rPr>
        <w:t>本所</w:t>
      </w:r>
      <w:proofErr w:type="gramStart"/>
      <w:r w:rsidRPr="00755104">
        <w:rPr>
          <w:rFonts w:eastAsia="標楷體" w:hint="eastAsia"/>
          <w:sz w:val="26"/>
          <w:szCs w:val="26"/>
        </w:rPr>
        <w:t>歷年文創產業</w:t>
      </w:r>
      <w:proofErr w:type="gramEnd"/>
      <w:r w:rsidRPr="00755104">
        <w:rPr>
          <w:rFonts w:eastAsia="標楷體" w:hint="eastAsia"/>
          <w:sz w:val="26"/>
          <w:szCs w:val="26"/>
        </w:rPr>
        <w:t>發展趨勢論壇活動計畫成果豐碩，聚</w:t>
      </w:r>
      <w:r w:rsidRPr="00755104">
        <w:rPr>
          <w:rFonts w:eastAsia="標楷體"/>
          <w:sz w:val="26"/>
          <w:szCs w:val="26"/>
        </w:rPr>
        <w:t>集來自藝術創作、大眾傳播和文創產業推動等領域教師、研究生和業界人士的真知卓見</w:t>
      </w:r>
      <w:r w:rsidRPr="00755104">
        <w:rPr>
          <w:rFonts w:eastAsia="標楷體" w:hint="eastAsia"/>
          <w:sz w:val="26"/>
          <w:szCs w:val="26"/>
        </w:rPr>
        <w:t>，凝聚更多</w:t>
      </w:r>
      <w:r w:rsidRPr="00755104">
        <w:rPr>
          <w:rFonts w:eastAsia="標楷體"/>
          <w:sz w:val="26"/>
          <w:szCs w:val="26"/>
        </w:rPr>
        <w:t>創意研討觀點，</w:t>
      </w:r>
      <w:r w:rsidRPr="00755104">
        <w:rPr>
          <w:rFonts w:eastAsia="標楷體" w:hint="eastAsia"/>
          <w:sz w:val="26"/>
          <w:szCs w:val="26"/>
        </w:rPr>
        <w:t>以及研究生生</w:t>
      </w:r>
      <w:proofErr w:type="gramStart"/>
      <w:r w:rsidRPr="00755104">
        <w:rPr>
          <w:rFonts w:eastAsia="標楷體" w:hint="eastAsia"/>
          <w:sz w:val="26"/>
          <w:szCs w:val="26"/>
        </w:rPr>
        <w:t>共同口考的</w:t>
      </w:r>
      <w:proofErr w:type="gramEnd"/>
      <w:r w:rsidRPr="00755104">
        <w:rPr>
          <w:rFonts w:eastAsia="標楷體" w:hint="eastAsia"/>
          <w:sz w:val="26"/>
          <w:szCs w:val="26"/>
        </w:rPr>
        <w:t>形式籌備論壇會，讓同學們的論文及創作表現有更多元的畢業審查方式，使藝術及傳播學門不同於一般學科的研究表現可以有效率的達成與推廣，亦規劃</w:t>
      </w:r>
      <w:proofErr w:type="gramStart"/>
      <w:r w:rsidRPr="00755104">
        <w:rPr>
          <w:rFonts w:eastAsia="標楷體" w:hint="eastAsia"/>
          <w:sz w:val="26"/>
          <w:szCs w:val="26"/>
        </w:rPr>
        <w:t>出版文創產業</w:t>
      </w:r>
      <w:proofErr w:type="gramEnd"/>
      <w:r w:rsidRPr="00755104">
        <w:rPr>
          <w:rFonts w:eastAsia="標楷體" w:hint="eastAsia"/>
          <w:sz w:val="26"/>
          <w:szCs w:val="26"/>
        </w:rPr>
        <w:t>發展趨勢論壇論文集，</w:t>
      </w:r>
      <w:r w:rsidRPr="00755104">
        <w:rPr>
          <w:rFonts w:eastAsia="標楷體"/>
          <w:sz w:val="26"/>
          <w:szCs w:val="26"/>
        </w:rPr>
        <w:t>本年度擬續辦理</w:t>
      </w:r>
      <w:r w:rsidRPr="00755104">
        <w:rPr>
          <w:rFonts w:eastAsia="標楷體" w:hint="eastAsia"/>
          <w:sz w:val="26"/>
          <w:szCs w:val="26"/>
        </w:rPr>
        <w:t>。</w:t>
      </w:r>
    </w:p>
    <w:p w:rsidR="00755104" w:rsidRPr="00755104" w:rsidRDefault="00755104" w:rsidP="00755104">
      <w:pPr>
        <w:spacing w:beforeLines="50" w:before="180" w:afterLines="50" w:after="180" w:line="360" w:lineRule="exact"/>
        <w:ind w:firstLineChars="200" w:firstLine="520"/>
        <w:jc w:val="both"/>
        <w:rPr>
          <w:rFonts w:eastAsia="標楷體" w:hint="eastAsia"/>
          <w:sz w:val="26"/>
          <w:szCs w:val="26"/>
        </w:rPr>
      </w:pPr>
      <w:r w:rsidRPr="00755104">
        <w:rPr>
          <w:rFonts w:eastAsia="標楷體" w:hint="eastAsia"/>
          <w:sz w:val="26"/>
          <w:szCs w:val="26"/>
        </w:rPr>
        <w:t>這次</w:t>
      </w:r>
      <w:proofErr w:type="gramStart"/>
      <w:r w:rsidRPr="00755104">
        <w:rPr>
          <w:rFonts w:eastAsia="標楷體" w:hint="eastAsia"/>
          <w:sz w:val="26"/>
          <w:szCs w:val="26"/>
        </w:rPr>
        <w:t>針對</w:t>
      </w:r>
      <w:r w:rsidRPr="00755104">
        <w:rPr>
          <w:rFonts w:eastAsia="標楷體"/>
          <w:sz w:val="26"/>
          <w:szCs w:val="26"/>
        </w:rPr>
        <w:t>文創產業</w:t>
      </w:r>
      <w:proofErr w:type="gramEnd"/>
      <w:r w:rsidRPr="00755104">
        <w:rPr>
          <w:rFonts w:eastAsia="標楷體"/>
          <w:sz w:val="26"/>
          <w:szCs w:val="26"/>
        </w:rPr>
        <w:t>的政策與現況探討、</w:t>
      </w:r>
      <w:proofErr w:type="gramStart"/>
      <w:r w:rsidRPr="00755104">
        <w:rPr>
          <w:rFonts w:eastAsia="標楷體"/>
          <w:sz w:val="26"/>
          <w:szCs w:val="26"/>
        </w:rPr>
        <w:t>文創產業</w:t>
      </w:r>
      <w:proofErr w:type="gramEnd"/>
      <w:r w:rsidRPr="00755104">
        <w:rPr>
          <w:rFonts w:eastAsia="標楷體"/>
          <w:sz w:val="26"/>
          <w:szCs w:val="26"/>
        </w:rPr>
        <w:t>與大眾傳播整合交流</w:t>
      </w:r>
      <w:r w:rsidRPr="00755104">
        <w:rPr>
          <w:rFonts w:eastAsia="標楷體" w:hint="eastAsia"/>
          <w:sz w:val="26"/>
          <w:szCs w:val="26"/>
        </w:rPr>
        <w:t>，</w:t>
      </w:r>
      <w:r w:rsidRPr="00755104">
        <w:rPr>
          <w:rFonts w:eastAsia="標楷體"/>
          <w:sz w:val="26"/>
          <w:szCs w:val="26"/>
        </w:rPr>
        <w:t>特於今年規劃舉辦</w:t>
      </w:r>
      <w:r w:rsidRPr="00755104">
        <w:rPr>
          <w:rFonts w:eastAsia="標楷體" w:hint="eastAsia"/>
          <w:sz w:val="26"/>
          <w:szCs w:val="26"/>
          <w:u w:val="single"/>
        </w:rPr>
        <w:t>「</w:t>
      </w:r>
      <w:r w:rsidRPr="00755104">
        <w:rPr>
          <w:rFonts w:eastAsia="標楷體"/>
          <w:sz w:val="26"/>
          <w:szCs w:val="26"/>
          <w:u w:val="single"/>
        </w:rPr>
        <w:t>201</w:t>
      </w:r>
      <w:r w:rsidRPr="00755104">
        <w:rPr>
          <w:rFonts w:eastAsia="標楷體" w:hint="eastAsia"/>
          <w:sz w:val="26"/>
          <w:szCs w:val="26"/>
          <w:u w:val="single"/>
        </w:rPr>
        <w:t>7</w:t>
      </w:r>
      <w:proofErr w:type="gramStart"/>
      <w:r w:rsidRPr="00755104">
        <w:rPr>
          <w:rFonts w:eastAsia="標楷體"/>
          <w:sz w:val="26"/>
          <w:szCs w:val="26"/>
          <w:u w:val="single"/>
        </w:rPr>
        <w:t>文創產業</w:t>
      </w:r>
      <w:proofErr w:type="gramEnd"/>
      <w:r w:rsidRPr="00755104">
        <w:rPr>
          <w:rFonts w:eastAsia="標楷體"/>
          <w:sz w:val="26"/>
          <w:szCs w:val="26"/>
          <w:u w:val="single"/>
        </w:rPr>
        <w:t>發展</w:t>
      </w:r>
      <w:r w:rsidRPr="00755104">
        <w:rPr>
          <w:rFonts w:eastAsia="標楷體" w:hint="eastAsia"/>
          <w:sz w:val="26"/>
          <w:szCs w:val="26"/>
          <w:u w:val="single"/>
        </w:rPr>
        <w:t>趨勢論壇」</w:t>
      </w:r>
      <w:r w:rsidRPr="00755104">
        <w:rPr>
          <w:rFonts w:eastAsia="標楷體"/>
          <w:sz w:val="26"/>
          <w:szCs w:val="26"/>
        </w:rPr>
        <w:t>，邀請</w:t>
      </w:r>
      <w:proofErr w:type="gramStart"/>
      <w:r w:rsidRPr="00755104">
        <w:rPr>
          <w:rFonts w:eastAsia="標楷體"/>
          <w:sz w:val="26"/>
          <w:szCs w:val="26"/>
        </w:rPr>
        <w:t>在</w:t>
      </w:r>
      <w:r w:rsidRPr="00755104">
        <w:rPr>
          <w:rFonts w:eastAsia="標楷體" w:hint="eastAsia"/>
          <w:sz w:val="26"/>
          <w:szCs w:val="26"/>
        </w:rPr>
        <w:t>文創相關</w:t>
      </w:r>
      <w:proofErr w:type="gramEnd"/>
      <w:r w:rsidRPr="00755104">
        <w:rPr>
          <w:rFonts w:eastAsia="標楷體"/>
          <w:sz w:val="26"/>
          <w:szCs w:val="26"/>
        </w:rPr>
        <w:t>領域有豐富研究成果，</w:t>
      </w:r>
      <w:r w:rsidRPr="00755104">
        <w:rPr>
          <w:rFonts w:eastAsia="標楷體" w:hint="eastAsia"/>
          <w:sz w:val="26"/>
          <w:szCs w:val="26"/>
        </w:rPr>
        <w:t>亦</w:t>
      </w:r>
      <w:r w:rsidRPr="00755104">
        <w:rPr>
          <w:rFonts w:eastAsia="標楷體"/>
          <w:sz w:val="26"/>
          <w:szCs w:val="26"/>
        </w:rPr>
        <w:t>期</w:t>
      </w:r>
      <w:r w:rsidRPr="00755104">
        <w:rPr>
          <w:rFonts w:eastAsia="標楷體" w:hint="eastAsia"/>
          <w:sz w:val="26"/>
          <w:szCs w:val="26"/>
        </w:rPr>
        <w:t>望匯集</w:t>
      </w:r>
      <w:r w:rsidRPr="00755104">
        <w:rPr>
          <w:rFonts w:eastAsia="標楷體"/>
          <w:sz w:val="26"/>
          <w:szCs w:val="26"/>
        </w:rPr>
        <w:t>來自藝術創作、大眾傳播和文創產業推動等領域教師、研究生和業界人士的真知卓見，拋磚引玉，為關注文化創意產業之產官學界菁英築</w:t>
      </w:r>
      <w:proofErr w:type="gramStart"/>
      <w:r w:rsidRPr="00755104">
        <w:rPr>
          <w:rFonts w:eastAsia="標楷體"/>
          <w:sz w:val="26"/>
          <w:szCs w:val="26"/>
        </w:rPr>
        <w:t>一</w:t>
      </w:r>
      <w:proofErr w:type="gramEnd"/>
      <w:r w:rsidRPr="00755104">
        <w:rPr>
          <w:rFonts w:eastAsia="標楷體"/>
          <w:sz w:val="26"/>
          <w:szCs w:val="26"/>
        </w:rPr>
        <w:t>交流平台</w:t>
      </w:r>
      <w:r w:rsidRPr="00755104">
        <w:rPr>
          <w:rFonts w:eastAsia="標楷體" w:hint="eastAsia"/>
          <w:sz w:val="26"/>
          <w:szCs w:val="26"/>
        </w:rPr>
        <w:t>。</w:t>
      </w:r>
    </w:p>
    <w:p w:rsidR="00755104" w:rsidRPr="00755104" w:rsidRDefault="00755104" w:rsidP="00755104">
      <w:pPr>
        <w:spacing w:beforeLines="50" w:before="180" w:afterLines="50" w:after="180" w:line="360" w:lineRule="exact"/>
        <w:ind w:firstLineChars="200" w:firstLine="520"/>
        <w:jc w:val="both"/>
        <w:rPr>
          <w:rFonts w:eastAsia="標楷體" w:hint="eastAsia"/>
          <w:sz w:val="26"/>
          <w:szCs w:val="26"/>
        </w:rPr>
      </w:pPr>
    </w:p>
    <w:p w:rsidR="00755104" w:rsidRPr="00EF58C9" w:rsidRDefault="00755104" w:rsidP="00755104">
      <w:pPr>
        <w:widowControl/>
        <w:spacing w:before="100" w:beforeAutospacing="1" w:after="100" w:afterAutospacing="1"/>
        <w:rPr>
          <w:rFonts w:ascii="標楷體" w:eastAsia="標楷體" w:hAnsi="標楷體" w:cs="Arial"/>
          <w:color w:val="222222"/>
          <w:kern w:val="0"/>
          <w:sz w:val="26"/>
          <w:szCs w:val="26"/>
          <w:lang w:eastAsia="zh-Hans"/>
        </w:rPr>
      </w:pPr>
      <w:r w:rsidRPr="00EF58C9">
        <w:rPr>
          <w:rFonts w:ascii="標楷體" w:eastAsia="標楷體" w:hAnsi="標楷體" w:cs="Arial"/>
          <w:color w:val="222222"/>
          <w:kern w:val="0"/>
          <w:sz w:val="26"/>
          <w:szCs w:val="26"/>
          <w:lang w:eastAsia="zh-Hans"/>
        </w:rPr>
        <w:t>本次研討會</w:t>
      </w:r>
      <w:proofErr w:type="gramStart"/>
      <w:r w:rsidRPr="00EF58C9">
        <w:rPr>
          <w:rFonts w:ascii="標楷體" w:eastAsia="標楷體" w:hAnsi="標楷體" w:cs="Arial"/>
          <w:color w:val="222222"/>
          <w:kern w:val="0"/>
          <w:sz w:val="26"/>
          <w:szCs w:val="26"/>
          <w:lang w:eastAsia="zh-Hans"/>
        </w:rPr>
        <w:t>採</w:t>
      </w:r>
      <w:proofErr w:type="gramEnd"/>
      <w:r w:rsidRPr="00EF58C9">
        <w:rPr>
          <w:rFonts w:ascii="標楷體" w:eastAsia="標楷體" w:hAnsi="標楷體" w:cs="Arial"/>
          <w:color w:val="222222"/>
          <w:kern w:val="0"/>
          <w:sz w:val="26"/>
          <w:szCs w:val="26"/>
          <w:lang w:eastAsia="zh-Hans"/>
        </w:rPr>
        <w:t>論文發表方式進行，論文主題分為兩大領域：</w:t>
      </w:r>
    </w:p>
    <w:p w:rsidR="00755104" w:rsidRPr="00EF58C9" w:rsidRDefault="00755104" w:rsidP="00755104">
      <w:pPr>
        <w:widowControl/>
        <w:spacing w:before="100" w:beforeAutospacing="1" w:after="100" w:afterAutospacing="1"/>
        <w:rPr>
          <w:rFonts w:ascii="標楷體" w:eastAsia="標楷體" w:hAnsi="標楷體" w:cs="Arial"/>
          <w:color w:val="222222"/>
          <w:kern w:val="0"/>
          <w:sz w:val="26"/>
          <w:szCs w:val="26"/>
          <w:lang w:eastAsia="zh-Hans"/>
        </w:rPr>
      </w:pPr>
      <w:r w:rsidRPr="00EF58C9">
        <w:rPr>
          <w:rFonts w:ascii="標楷體" w:eastAsia="標楷體" w:hAnsi="標楷體" w:cs="Arial"/>
          <w:color w:val="222222"/>
          <w:kern w:val="0"/>
          <w:sz w:val="26"/>
          <w:szCs w:val="26"/>
          <w:lang w:eastAsia="zh-Hans"/>
        </w:rPr>
        <w:t>    A、傳播組   </w:t>
      </w:r>
    </w:p>
    <w:p w:rsidR="00755104" w:rsidRPr="00EF58C9" w:rsidRDefault="00755104" w:rsidP="00755104">
      <w:pPr>
        <w:widowControl/>
        <w:spacing w:before="100" w:beforeAutospacing="1" w:after="100" w:afterAutospacing="1"/>
        <w:rPr>
          <w:rFonts w:ascii="標楷體" w:eastAsia="標楷體" w:hAnsi="標楷體" w:cs="Arial"/>
          <w:color w:val="222222"/>
          <w:kern w:val="0"/>
          <w:sz w:val="26"/>
          <w:szCs w:val="26"/>
          <w:lang w:eastAsia="zh-Hans"/>
        </w:rPr>
      </w:pPr>
      <w:r w:rsidRPr="00EF58C9">
        <w:rPr>
          <w:rFonts w:ascii="標楷體" w:eastAsia="標楷體" w:hAnsi="標楷體" w:cs="Arial"/>
          <w:color w:val="222222"/>
          <w:kern w:val="0"/>
          <w:sz w:val="26"/>
          <w:szCs w:val="26"/>
          <w:lang w:eastAsia="zh-Hans"/>
        </w:rPr>
        <w:t>    B、藝術組</w:t>
      </w:r>
    </w:p>
    <w:tbl>
      <w:tblPr>
        <w:tblW w:w="86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6"/>
        <w:gridCol w:w="4387"/>
        <w:gridCol w:w="2127"/>
      </w:tblGrid>
      <w:tr w:rsidR="00755104" w:rsidRPr="00EF58C9" w:rsidTr="00755104">
        <w:trPr>
          <w:tblCellSpacing w:w="0" w:type="dxa"/>
        </w:trPr>
        <w:tc>
          <w:tcPr>
            <w:tcW w:w="2096"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755104">
              <w:rPr>
                <w:rFonts w:ascii="標楷體" w:eastAsia="標楷體" w:hAnsi="標楷體" w:cs="Arial"/>
                <w:b/>
                <w:bCs/>
                <w:color w:val="222222"/>
                <w:kern w:val="0"/>
                <w:sz w:val="26"/>
                <w:szCs w:val="26"/>
              </w:rPr>
              <w:t>時間</w:t>
            </w:r>
          </w:p>
        </w:tc>
        <w:tc>
          <w:tcPr>
            <w:tcW w:w="4387"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755104">
              <w:rPr>
                <w:rFonts w:ascii="標楷體" w:eastAsia="標楷體" w:hAnsi="標楷體" w:cs="Arial"/>
                <w:b/>
                <w:bCs/>
                <w:color w:val="222222"/>
                <w:kern w:val="0"/>
                <w:sz w:val="26"/>
                <w:szCs w:val="26"/>
              </w:rPr>
              <w:t>演講議題</w:t>
            </w:r>
          </w:p>
        </w:tc>
        <w:tc>
          <w:tcPr>
            <w:tcW w:w="2127"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755104">
              <w:rPr>
                <w:rFonts w:ascii="標楷體" w:eastAsia="標楷體" w:hAnsi="標楷體" w:cs="Arial"/>
                <w:b/>
                <w:bCs/>
                <w:color w:val="222222"/>
                <w:kern w:val="0"/>
                <w:sz w:val="26"/>
                <w:szCs w:val="26"/>
              </w:rPr>
              <w:t>地點</w:t>
            </w:r>
          </w:p>
        </w:tc>
      </w:tr>
      <w:tr w:rsidR="00755104" w:rsidRPr="00EF58C9" w:rsidTr="00755104">
        <w:trPr>
          <w:tblCellSpacing w:w="0" w:type="dxa"/>
        </w:trPr>
        <w:tc>
          <w:tcPr>
            <w:tcW w:w="2096"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EF58C9">
              <w:rPr>
                <w:rFonts w:ascii="標楷體" w:eastAsia="標楷體" w:hAnsi="標楷體" w:cs="Arial"/>
                <w:color w:val="222222"/>
                <w:kern w:val="0"/>
                <w:sz w:val="26"/>
                <w:szCs w:val="26"/>
              </w:rPr>
              <w:t>08:30 – 09:00</w:t>
            </w:r>
          </w:p>
        </w:tc>
        <w:tc>
          <w:tcPr>
            <w:tcW w:w="4387"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EF58C9">
              <w:rPr>
                <w:rFonts w:ascii="標楷體" w:eastAsia="標楷體" w:hAnsi="標楷體" w:cs="Arial"/>
                <w:color w:val="222222"/>
                <w:kern w:val="0"/>
                <w:sz w:val="26"/>
                <w:szCs w:val="26"/>
              </w:rPr>
              <w:t>報到</w:t>
            </w:r>
          </w:p>
        </w:tc>
        <w:tc>
          <w:tcPr>
            <w:tcW w:w="2127" w:type="dxa"/>
            <w:vMerge w:val="restart"/>
            <w:tcBorders>
              <w:top w:val="outset" w:sz="6" w:space="0" w:color="auto"/>
              <w:left w:val="outset" w:sz="6" w:space="0" w:color="auto"/>
              <w:bottom w:val="outset" w:sz="6" w:space="0" w:color="auto"/>
              <w:right w:val="outset" w:sz="6" w:space="0" w:color="auto"/>
            </w:tcBorders>
            <w:vAlign w:val="center"/>
            <w:hideMark/>
          </w:tcPr>
          <w:p w:rsidR="00755104" w:rsidRPr="00755104" w:rsidRDefault="00755104" w:rsidP="00755104">
            <w:pPr>
              <w:tabs>
                <w:tab w:val="left" w:pos="360"/>
                <w:tab w:val="left" w:pos="540"/>
                <w:tab w:val="left" w:pos="720"/>
                <w:tab w:val="left" w:pos="1260"/>
              </w:tabs>
              <w:snapToGrid w:val="0"/>
              <w:spacing w:beforeLines="50" w:before="180" w:afterLines="50" w:after="180" w:line="360" w:lineRule="exact"/>
              <w:jc w:val="center"/>
              <w:rPr>
                <w:rFonts w:ascii="標楷體" w:eastAsia="標楷體" w:hAnsi="標楷體" w:hint="eastAsia"/>
                <w:sz w:val="26"/>
                <w:szCs w:val="26"/>
              </w:rPr>
            </w:pPr>
            <w:r w:rsidRPr="00755104">
              <w:rPr>
                <w:rFonts w:ascii="標楷體" w:eastAsia="標楷體" w:hAnsi="標楷體" w:hint="eastAsia"/>
                <w:sz w:val="26"/>
                <w:szCs w:val="26"/>
              </w:rPr>
              <w:t>行政大</w:t>
            </w:r>
            <w:r w:rsidRPr="00755104">
              <w:rPr>
                <w:rFonts w:ascii="標楷體" w:eastAsia="標楷體" w:hAnsi="標楷體"/>
                <w:sz w:val="26"/>
                <w:szCs w:val="26"/>
              </w:rPr>
              <w:t>樓</w:t>
            </w:r>
          </w:p>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755104">
              <w:rPr>
                <w:rFonts w:ascii="標楷體" w:eastAsia="標楷體" w:hAnsi="標楷體" w:cs="Arial Unicode MS" w:hint="eastAsia"/>
                <w:sz w:val="26"/>
                <w:szCs w:val="26"/>
              </w:rPr>
              <w:t>A313</w:t>
            </w:r>
            <w:r w:rsidRPr="00755104">
              <w:rPr>
                <w:rFonts w:ascii="標楷體" w:eastAsia="標楷體" w:hAnsi="標楷體" w:hint="eastAsia"/>
                <w:sz w:val="26"/>
                <w:szCs w:val="26"/>
              </w:rPr>
              <w:t>國際會議廳</w:t>
            </w:r>
          </w:p>
        </w:tc>
      </w:tr>
      <w:tr w:rsidR="00755104" w:rsidRPr="00EF58C9" w:rsidTr="00755104">
        <w:trPr>
          <w:tblCellSpacing w:w="0" w:type="dxa"/>
        </w:trPr>
        <w:tc>
          <w:tcPr>
            <w:tcW w:w="2096"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EF58C9">
              <w:rPr>
                <w:rFonts w:ascii="標楷體" w:eastAsia="標楷體" w:hAnsi="標楷體" w:cs="Arial"/>
                <w:color w:val="222222"/>
                <w:kern w:val="0"/>
                <w:sz w:val="26"/>
                <w:szCs w:val="26"/>
              </w:rPr>
              <w:t>09:00 – 09:10</w:t>
            </w:r>
          </w:p>
        </w:tc>
        <w:tc>
          <w:tcPr>
            <w:tcW w:w="4387" w:type="dxa"/>
            <w:tcBorders>
              <w:top w:val="outset" w:sz="6" w:space="0" w:color="auto"/>
              <w:left w:val="outset" w:sz="6" w:space="0" w:color="auto"/>
              <w:bottom w:val="outset" w:sz="6" w:space="0" w:color="auto"/>
              <w:right w:val="outset" w:sz="6" w:space="0" w:color="auto"/>
            </w:tcBorders>
            <w:vAlign w:val="center"/>
            <w:hideMark/>
          </w:tcPr>
          <w:p w:rsidR="00755104"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EF58C9">
              <w:rPr>
                <w:rFonts w:ascii="標楷體" w:eastAsia="標楷體" w:hAnsi="標楷體" w:cs="Arial"/>
                <w:color w:val="222222"/>
                <w:kern w:val="0"/>
                <w:sz w:val="26"/>
                <w:szCs w:val="26"/>
              </w:rPr>
              <w:t>~ 開幕 ~</w:t>
            </w:r>
          </w:p>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EF58C9">
              <w:rPr>
                <w:rFonts w:ascii="標楷體" w:eastAsia="標楷體" w:hAnsi="標楷體" w:cs="Arial"/>
                <w:color w:val="222222"/>
                <w:kern w:val="0"/>
                <w:sz w:val="26"/>
                <w:szCs w:val="26"/>
              </w:rPr>
              <w:t>院長致詞</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5104" w:rsidRPr="00EF58C9" w:rsidRDefault="00755104" w:rsidP="002C48F2">
            <w:pPr>
              <w:widowControl/>
              <w:rPr>
                <w:rFonts w:ascii="標楷體" w:eastAsia="標楷體" w:hAnsi="標楷體" w:cs="Arial"/>
                <w:color w:val="222222"/>
                <w:kern w:val="0"/>
                <w:sz w:val="26"/>
                <w:szCs w:val="26"/>
              </w:rPr>
            </w:pPr>
          </w:p>
        </w:tc>
      </w:tr>
      <w:tr w:rsidR="00755104" w:rsidRPr="00EF58C9" w:rsidTr="00755104">
        <w:trPr>
          <w:tblCellSpacing w:w="0" w:type="dxa"/>
        </w:trPr>
        <w:tc>
          <w:tcPr>
            <w:tcW w:w="2096"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EF58C9">
              <w:rPr>
                <w:rFonts w:ascii="標楷體" w:eastAsia="標楷體" w:hAnsi="標楷體" w:cs="Arial"/>
                <w:color w:val="222222"/>
                <w:kern w:val="0"/>
                <w:sz w:val="26"/>
                <w:szCs w:val="26"/>
              </w:rPr>
              <w:t>09:10 – 09:20</w:t>
            </w:r>
          </w:p>
        </w:tc>
        <w:tc>
          <w:tcPr>
            <w:tcW w:w="4387"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EF58C9">
              <w:rPr>
                <w:rFonts w:ascii="標楷體" w:eastAsia="標楷體" w:hAnsi="標楷體" w:cs="Arial"/>
                <w:color w:val="222222"/>
                <w:kern w:val="0"/>
                <w:sz w:val="26"/>
                <w:szCs w:val="26"/>
              </w:rPr>
              <w:t>主任致詞</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5104" w:rsidRPr="00EF58C9" w:rsidRDefault="00755104" w:rsidP="002C48F2">
            <w:pPr>
              <w:widowControl/>
              <w:rPr>
                <w:rFonts w:ascii="標楷體" w:eastAsia="標楷體" w:hAnsi="標楷體" w:cs="Arial"/>
                <w:color w:val="222222"/>
                <w:kern w:val="0"/>
                <w:sz w:val="26"/>
                <w:szCs w:val="26"/>
              </w:rPr>
            </w:pPr>
          </w:p>
        </w:tc>
      </w:tr>
      <w:tr w:rsidR="00755104" w:rsidRPr="00EF58C9" w:rsidTr="00755104">
        <w:trPr>
          <w:trHeight w:val="375"/>
          <w:tblCellSpacing w:w="0" w:type="dxa"/>
        </w:trPr>
        <w:tc>
          <w:tcPr>
            <w:tcW w:w="2096"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755104">
              <w:rPr>
                <w:rFonts w:ascii="標楷體" w:eastAsia="標楷體" w:hAnsi="標楷體" w:cs="Arial"/>
                <w:color w:val="222222"/>
                <w:kern w:val="0"/>
                <w:sz w:val="26"/>
                <w:szCs w:val="26"/>
              </w:rPr>
              <w:t>09:20 – 09:</w:t>
            </w:r>
            <w:r w:rsidRPr="00755104">
              <w:rPr>
                <w:rFonts w:ascii="標楷體" w:eastAsia="標楷體" w:hAnsi="標楷體" w:cs="Arial" w:hint="eastAsia"/>
                <w:color w:val="222222"/>
                <w:kern w:val="0"/>
                <w:sz w:val="26"/>
                <w:szCs w:val="26"/>
              </w:rPr>
              <w:t>4</w:t>
            </w:r>
            <w:r w:rsidRPr="00EF58C9">
              <w:rPr>
                <w:rFonts w:ascii="標楷體" w:eastAsia="標楷體" w:hAnsi="標楷體" w:cs="Arial"/>
                <w:color w:val="222222"/>
                <w:kern w:val="0"/>
                <w:sz w:val="26"/>
                <w:szCs w:val="26"/>
              </w:rPr>
              <w:t>0</w:t>
            </w:r>
          </w:p>
        </w:tc>
        <w:tc>
          <w:tcPr>
            <w:tcW w:w="4387"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EF58C9">
              <w:rPr>
                <w:rFonts w:ascii="標楷體" w:eastAsia="標楷體" w:hAnsi="標楷體" w:cs="Arial"/>
                <w:color w:val="222222"/>
                <w:kern w:val="0"/>
                <w:sz w:val="26"/>
                <w:szCs w:val="26"/>
              </w:rPr>
              <w:t>準備與換場</w:t>
            </w:r>
          </w:p>
        </w:tc>
        <w:tc>
          <w:tcPr>
            <w:tcW w:w="2127"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EF58C9">
              <w:rPr>
                <w:rFonts w:ascii="標楷體" w:eastAsia="標楷體" w:hAnsi="標楷體" w:cs="Arial"/>
                <w:color w:val="222222"/>
                <w:kern w:val="0"/>
                <w:sz w:val="26"/>
                <w:szCs w:val="26"/>
              </w:rPr>
              <w:t> </w:t>
            </w:r>
          </w:p>
        </w:tc>
      </w:tr>
      <w:tr w:rsidR="00755104" w:rsidRPr="00EF58C9" w:rsidTr="00755104">
        <w:trPr>
          <w:trHeight w:val="375"/>
          <w:tblCellSpacing w:w="0" w:type="dxa"/>
        </w:trPr>
        <w:tc>
          <w:tcPr>
            <w:tcW w:w="2096" w:type="dxa"/>
            <w:vMerge w:val="restart"/>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755104">
              <w:rPr>
                <w:rFonts w:ascii="標楷體" w:eastAsia="標楷體" w:hAnsi="標楷體" w:cs="Arial"/>
                <w:color w:val="222222"/>
                <w:kern w:val="0"/>
                <w:sz w:val="26"/>
                <w:szCs w:val="26"/>
              </w:rPr>
              <w:t>09:</w:t>
            </w:r>
            <w:r w:rsidRPr="00755104">
              <w:rPr>
                <w:rFonts w:ascii="標楷體" w:eastAsia="標楷體" w:hAnsi="標楷體" w:cs="Arial" w:hint="eastAsia"/>
                <w:color w:val="222222"/>
                <w:kern w:val="0"/>
                <w:sz w:val="26"/>
                <w:szCs w:val="26"/>
              </w:rPr>
              <w:t>50</w:t>
            </w:r>
            <w:r w:rsidRPr="00755104">
              <w:rPr>
                <w:rFonts w:ascii="標楷體" w:eastAsia="標楷體" w:hAnsi="標楷體" w:cs="Arial"/>
                <w:color w:val="222222"/>
                <w:kern w:val="0"/>
                <w:sz w:val="26"/>
                <w:szCs w:val="26"/>
              </w:rPr>
              <w:t xml:space="preserve"> – 11:</w:t>
            </w:r>
            <w:r w:rsidRPr="00755104">
              <w:rPr>
                <w:rFonts w:ascii="標楷體" w:eastAsia="標楷體" w:hAnsi="標楷體" w:cs="Arial" w:hint="eastAsia"/>
                <w:color w:val="222222"/>
                <w:kern w:val="0"/>
                <w:sz w:val="26"/>
                <w:szCs w:val="26"/>
              </w:rPr>
              <w:t>30</w:t>
            </w:r>
          </w:p>
        </w:tc>
        <w:tc>
          <w:tcPr>
            <w:tcW w:w="4387"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EF58C9">
              <w:rPr>
                <w:rFonts w:ascii="標楷體" w:eastAsia="標楷體" w:hAnsi="標楷體" w:cs="Arial"/>
                <w:color w:val="222222"/>
                <w:kern w:val="0"/>
                <w:sz w:val="26"/>
                <w:szCs w:val="26"/>
              </w:rPr>
              <w:t>論文發表- A傳播組 (</w:t>
            </w:r>
            <w:r w:rsidRPr="00755104">
              <w:rPr>
                <w:rFonts w:ascii="標楷體" w:eastAsia="標楷體" w:hAnsi="標楷體" w:cs="Arial" w:hint="eastAsia"/>
                <w:color w:val="222222"/>
                <w:kern w:val="0"/>
                <w:sz w:val="26"/>
                <w:szCs w:val="26"/>
              </w:rPr>
              <w:t>2</w:t>
            </w:r>
            <w:r w:rsidRPr="00EF58C9">
              <w:rPr>
                <w:rFonts w:ascii="標楷體" w:eastAsia="標楷體" w:hAnsi="標楷體" w:cs="Arial"/>
                <w:color w:val="222222"/>
                <w:kern w:val="0"/>
                <w:sz w:val="26"/>
                <w:szCs w:val="26"/>
              </w:rPr>
              <w:t>篇)</w:t>
            </w:r>
          </w:p>
        </w:tc>
        <w:tc>
          <w:tcPr>
            <w:tcW w:w="2127"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755104">
              <w:rPr>
                <w:rFonts w:ascii="標楷體" w:eastAsia="標楷體" w:hAnsi="標楷體" w:cs="Arial Unicode MS" w:hint="eastAsia"/>
                <w:sz w:val="26"/>
                <w:szCs w:val="26"/>
              </w:rPr>
              <w:t>A</w:t>
            </w:r>
            <w:r w:rsidRPr="00755104">
              <w:rPr>
                <w:rFonts w:ascii="標楷體" w:eastAsia="標楷體" w:hAnsi="標楷體" w:hint="eastAsia"/>
                <w:sz w:val="26"/>
                <w:szCs w:val="26"/>
              </w:rPr>
              <w:t>行政</w:t>
            </w:r>
            <w:r w:rsidRPr="00755104">
              <w:rPr>
                <w:rFonts w:ascii="標楷體" w:eastAsia="標楷體" w:hAnsi="標楷體" w:cs="Arial Unicode MS" w:hint="eastAsia"/>
                <w:sz w:val="26"/>
                <w:szCs w:val="26"/>
              </w:rPr>
              <w:t>2F</w:t>
            </w:r>
            <w:r w:rsidRPr="00755104">
              <w:rPr>
                <w:rFonts w:ascii="標楷體" w:eastAsia="標楷體" w:hAnsi="標楷體" w:hint="eastAsia"/>
                <w:sz w:val="26"/>
                <w:szCs w:val="26"/>
              </w:rPr>
              <w:t>會議室</w:t>
            </w:r>
          </w:p>
        </w:tc>
      </w:tr>
      <w:tr w:rsidR="00755104" w:rsidRPr="00EF58C9" w:rsidTr="00755104">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5104" w:rsidRPr="00EF58C9" w:rsidRDefault="00755104" w:rsidP="002C48F2">
            <w:pPr>
              <w:widowControl/>
              <w:rPr>
                <w:rFonts w:ascii="標楷體" w:eastAsia="標楷體" w:hAnsi="標楷體" w:cs="Arial"/>
                <w:color w:val="222222"/>
                <w:kern w:val="0"/>
                <w:sz w:val="26"/>
                <w:szCs w:val="26"/>
              </w:rPr>
            </w:pPr>
          </w:p>
        </w:tc>
        <w:tc>
          <w:tcPr>
            <w:tcW w:w="4387"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EF58C9">
              <w:rPr>
                <w:rFonts w:ascii="標楷體" w:eastAsia="標楷體" w:hAnsi="標楷體" w:cs="Arial"/>
                <w:color w:val="222222"/>
                <w:kern w:val="0"/>
                <w:sz w:val="26"/>
                <w:szCs w:val="26"/>
              </w:rPr>
              <w:t>論文發表- B藝術組</w:t>
            </w:r>
            <w:r w:rsidRPr="00755104">
              <w:rPr>
                <w:rFonts w:ascii="標楷體" w:eastAsia="標楷體" w:hAnsi="標楷體" w:cs="Arial"/>
                <w:color w:val="222222"/>
                <w:kern w:val="0"/>
                <w:sz w:val="26"/>
                <w:szCs w:val="26"/>
              </w:rPr>
              <w:t xml:space="preserve"> (</w:t>
            </w:r>
            <w:r w:rsidRPr="00755104">
              <w:rPr>
                <w:rFonts w:ascii="標楷體" w:eastAsia="標楷體" w:hAnsi="標楷體" w:cs="Arial" w:hint="eastAsia"/>
                <w:color w:val="222222"/>
                <w:kern w:val="0"/>
                <w:sz w:val="26"/>
                <w:szCs w:val="26"/>
              </w:rPr>
              <w:t>3</w:t>
            </w:r>
            <w:r w:rsidRPr="00EF58C9">
              <w:rPr>
                <w:rFonts w:ascii="標楷體" w:eastAsia="標楷體" w:hAnsi="標楷體" w:cs="Arial"/>
                <w:color w:val="222222"/>
                <w:kern w:val="0"/>
                <w:sz w:val="26"/>
                <w:szCs w:val="26"/>
              </w:rPr>
              <w:t>篇)</w:t>
            </w:r>
          </w:p>
        </w:tc>
        <w:tc>
          <w:tcPr>
            <w:tcW w:w="2127"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755104">
              <w:rPr>
                <w:rFonts w:ascii="標楷體" w:eastAsia="標楷體" w:hAnsi="標楷體" w:cs="Arial Unicode MS" w:hint="eastAsia"/>
                <w:sz w:val="26"/>
                <w:szCs w:val="26"/>
              </w:rPr>
              <w:t>A313</w:t>
            </w:r>
            <w:r w:rsidRPr="00755104">
              <w:rPr>
                <w:rFonts w:ascii="標楷體" w:eastAsia="標楷體" w:hAnsi="標楷體" w:hint="eastAsia"/>
                <w:sz w:val="26"/>
                <w:szCs w:val="26"/>
              </w:rPr>
              <w:t>國際會議廳</w:t>
            </w:r>
          </w:p>
        </w:tc>
      </w:tr>
      <w:tr w:rsidR="00755104" w:rsidRPr="00EF58C9" w:rsidTr="00755104">
        <w:trPr>
          <w:trHeight w:val="375"/>
          <w:tblCellSpacing w:w="0" w:type="dxa"/>
        </w:trPr>
        <w:tc>
          <w:tcPr>
            <w:tcW w:w="2096"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755104">
              <w:rPr>
                <w:rFonts w:ascii="標楷體" w:eastAsia="標楷體" w:hAnsi="標楷體" w:cs="Arial"/>
                <w:color w:val="222222"/>
                <w:kern w:val="0"/>
                <w:sz w:val="26"/>
                <w:szCs w:val="26"/>
              </w:rPr>
              <w:t>11:</w:t>
            </w:r>
            <w:r w:rsidRPr="00755104">
              <w:rPr>
                <w:rFonts w:ascii="標楷體" w:eastAsia="標楷體" w:hAnsi="標楷體" w:cs="Arial" w:hint="eastAsia"/>
                <w:color w:val="222222"/>
                <w:kern w:val="0"/>
                <w:sz w:val="26"/>
                <w:szCs w:val="26"/>
              </w:rPr>
              <w:t>30</w:t>
            </w:r>
            <w:r w:rsidRPr="00755104">
              <w:rPr>
                <w:rFonts w:ascii="標楷體" w:eastAsia="標楷體" w:hAnsi="標楷體" w:cs="Arial"/>
                <w:color w:val="222222"/>
                <w:kern w:val="0"/>
                <w:sz w:val="26"/>
                <w:szCs w:val="26"/>
              </w:rPr>
              <w:t xml:space="preserve"> – 11:</w:t>
            </w:r>
            <w:r w:rsidRPr="00755104">
              <w:rPr>
                <w:rFonts w:ascii="標楷體" w:eastAsia="標楷體" w:hAnsi="標楷體" w:cs="Arial" w:hint="eastAsia"/>
                <w:color w:val="222222"/>
                <w:kern w:val="0"/>
                <w:sz w:val="26"/>
                <w:szCs w:val="26"/>
              </w:rPr>
              <w:t>4</w:t>
            </w:r>
            <w:r w:rsidRPr="00EF58C9">
              <w:rPr>
                <w:rFonts w:ascii="標楷體" w:eastAsia="標楷體" w:hAnsi="標楷體" w:cs="Arial"/>
                <w:color w:val="222222"/>
                <w:kern w:val="0"/>
                <w:sz w:val="26"/>
                <w:szCs w:val="26"/>
              </w:rPr>
              <w:t>0</w:t>
            </w:r>
          </w:p>
        </w:tc>
        <w:tc>
          <w:tcPr>
            <w:tcW w:w="4387"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EF58C9">
              <w:rPr>
                <w:rFonts w:ascii="標楷體" w:eastAsia="標楷體" w:hAnsi="標楷體" w:cs="Arial"/>
                <w:color w:val="222222"/>
                <w:kern w:val="0"/>
                <w:sz w:val="26"/>
                <w:szCs w:val="26"/>
              </w:rPr>
              <w:t>休息與交流</w:t>
            </w:r>
          </w:p>
        </w:tc>
        <w:tc>
          <w:tcPr>
            <w:tcW w:w="2127"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EF58C9">
              <w:rPr>
                <w:rFonts w:ascii="標楷體" w:eastAsia="標楷體" w:hAnsi="標楷體" w:cs="Arial"/>
                <w:color w:val="222222"/>
                <w:kern w:val="0"/>
                <w:sz w:val="26"/>
                <w:szCs w:val="26"/>
              </w:rPr>
              <w:t> </w:t>
            </w:r>
          </w:p>
        </w:tc>
      </w:tr>
      <w:tr w:rsidR="00755104" w:rsidRPr="00EF58C9" w:rsidTr="00755104">
        <w:trPr>
          <w:trHeight w:val="375"/>
          <w:tblCellSpacing w:w="0" w:type="dxa"/>
        </w:trPr>
        <w:tc>
          <w:tcPr>
            <w:tcW w:w="2096"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755104">
              <w:rPr>
                <w:rFonts w:ascii="標楷體" w:eastAsia="標楷體" w:hAnsi="標楷體" w:cs="Arial"/>
                <w:color w:val="222222"/>
                <w:kern w:val="0"/>
                <w:sz w:val="26"/>
                <w:szCs w:val="26"/>
              </w:rPr>
              <w:t>11:</w:t>
            </w:r>
            <w:r w:rsidRPr="00755104">
              <w:rPr>
                <w:rFonts w:ascii="標楷體" w:eastAsia="標楷體" w:hAnsi="標楷體" w:cs="Arial" w:hint="eastAsia"/>
                <w:color w:val="222222"/>
                <w:kern w:val="0"/>
                <w:sz w:val="26"/>
                <w:szCs w:val="26"/>
              </w:rPr>
              <w:t>4</w:t>
            </w:r>
            <w:r w:rsidRPr="00755104">
              <w:rPr>
                <w:rFonts w:ascii="標楷體" w:eastAsia="標楷體" w:hAnsi="標楷體" w:cs="Arial"/>
                <w:color w:val="222222"/>
                <w:kern w:val="0"/>
                <w:sz w:val="26"/>
                <w:szCs w:val="26"/>
              </w:rPr>
              <w:t>0 – 1</w:t>
            </w:r>
            <w:r w:rsidRPr="00755104">
              <w:rPr>
                <w:rFonts w:ascii="標楷體" w:eastAsia="標楷體" w:hAnsi="標楷體" w:cs="Arial" w:hint="eastAsia"/>
                <w:color w:val="222222"/>
                <w:kern w:val="0"/>
                <w:sz w:val="26"/>
                <w:szCs w:val="26"/>
              </w:rPr>
              <w:t>2</w:t>
            </w:r>
            <w:r w:rsidRPr="00755104">
              <w:rPr>
                <w:rFonts w:ascii="標楷體" w:eastAsia="標楷體" w:hAnsi="標楷體" w:cs="Arial"/>
                <w:color w:val="222222"/>
                <w:kern w:val="0"/>
                <w:sz w:val="26"/>
                <w:szCs w:val="26"/>
              </w:rPr>
              <w:t>:</w:t>
            </w:r>
            <w:r w:rsidRPr="00755104">
              <w:rPr>
                <w:rFonts w:ascii="標楷體" w:eastAsia="標楷體" w:hAnsi="標楷體" w:cs="Arial" w:hint="eastAsia"/>
                <w:color w:val="222222"/>
                <w:kern w:val="0"/>
                <w:sz w:val="26"/>
                <w:szCs w:val="26"/>
              </w:rPr>
              <w:t>2</w:t>
            </w:r>
            <w:r w:rsidRPr="00EF58C9">
              <w:rPr>
                <w:rFonts w:ascii="標楷體" w:eastAsia="標楷體" w:hAnsi="標楷體" w:cs="Arial"/>
                <w:color w:val="222222"/>
                <w:kern w:val="0"/>
                <w:sz w:val="26"/>
                <w:szCs w:val="26"/>
              </w:rPr>
              <w:t>0</w:t>
            </w:r>
          </w:p>
        </w:tc>
        <w:tc>
          <w:tcPr>
            <w:tcW w:w="4387"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EF58C9">
              <w:rPr>
                <w:rFonts w:ascii="標楷體" w:eastAsia="標楷體" w:hAnsi="標楷體" w:cs="Arial"/>
                <w:color w:val="222222"/>
                <w:kern w:val="0"/>
                <w:sz w:val="26"/>
                <w:szCs w:val="26"/>
              </w:rPr>
              <w:t>綜合座談</w:t>
            </w:r>
          </w:p>
        </w:tc>
        <w:tc>
          <w:tcPr>
            <w:tcW w:w="2127"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755104">
              <w:rPr>
                <w:rFonts w:ascii="標楷體" w:eastAsia="標楷體" w:hAnsi="標楷體" w:cs="Arial Unicode MS" w:hint="eastAsia"/>
                <w:sz w:val="26"/>
                <w:szCs w:val="26"/>
              </w:rPr>
              <w:t>A313</w:t>
            </w:r>
            <w:r w:rsidRPr="00755104">
              <w:rPr>
                <w:rFonts w:ascii="標楷體" w:eastAsia="標楷體" w:hAnsi="標楷體" w:hint="eastAsia"/>
                <w:sz w:val="26"/>
                <w:szCs w:val="26"/>
              </w:rPr>
              <w:t>國際會議廳</w:t>
            </w:r>
          </w:p>
        </w:tc>
      </w:tr>
      <w:tr w:rsidR="00755104" w:rsidRPr="00EF58C9" w:rsidTr="00755104">
        <w:trPr>
          <w:tblCellSpacing w:w="0" w:type="dxa"/>
        </w:trPr>
        <w:tc>
          <w:tcPr>
            <w:tcW w:w="2096"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EF58C9">
              <w:rPr>
                <w:rFonts w:ascii="標楷體" w:eastAsia="標楷體" w:hAnsi="標楷體" w:cs="Arial"/>
                <w:color w:val="222222"/>
                <w:kern w:val="0"/>
                <w:sz w:val="26"/>
                <w:szCs w:val="26"/>
              </w:rPr>
              <w:t> </w:t>
            </w:r>
          </w:p>
        </w:tc>
        <w:tc>
          <w:tcPr>
            <w:tcW w:w="4387"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EF58C9">
              <w:rPr>
                <w:rFonts w:ascii="標楷體" w:eastAsia="標楷體" w:hAnsi="標楷體" w:cs="Arial"/>
                <w:color w:val="222222"/>
                <w:kern w:val="0"/>
                <w:sz w:val="26"/>
                <w:szCs w:val="26"/>
              </w:rPr>
              <w:t>賦歸</w:t>
            </w:r>
          </w:p>
        </w:tc>
        <w:tc>
          <w:tcPr>
            <w:tcW w:w="2127" w:type="dxa"/>
            <w:tcBorders>
              <w:top w:val="outset" w:sz="6" w:space="0" w:color="auto"/>
              <w:left w:val="outset" w:sz="6" w:space="0" w:color="auto"/>
              <w:bottom w:val="outset" w:sz="6" w:space="0" w:color="auto"/>
              <w:right w:val="outset" w:sz="6" w:space="0" w:color="auto"/>
            </w:tcBorders>
            <w:vAlign w:val="center"/>
            <w:hideMark/>
          </w:tcPr>
          <w:p w:rsidR="00EF58C9" w:rsidRPr="00EF58C9" w:rsidRDefault="00755104" w:rsidP="002C48F2">
            <w:pPr>
              <w:widowControl/>
              <w:spacing w:before="100" w:beforeAutospacing="1" w:after="100" w:afterAutospacing="1"/>
              <w:jc w:val="center"/>
              <w:rPr>
                <w:rFonts w:ascii="標楷體" w:eastAsia="標楷體" w:hAnsi="標楷體" w:cs="Arial"/>
                <w:color w:val="222222"/>
                <w:kern w:val="0"/>
                <w:sz w:val="26"/>
                <w:szCs w:val="26"/>
              </w:rPr>
            </w:pPr>
            <w:r w:rsidRPr="00EF58C9">
              <w:rPr>
                <w:rFonts w:ascii="標楷體" w:eastAsia="標楷體" w:hAnsi="標楷體" w:cs="Arial"/>
                <w:color w:val="222222"/>
                <w:kern w:val="0"/>
                <w:sz w:val="26"/>
                <w:szCs w:val="26"/>
              </w:rPr>
              <w:t> </w:t>
            </w:r>
          </w:p>
        </w:tc>
      </w:tr>
    </w:tbl>
    <w:p w:rsidR="00755104" w:rsidRPr="00755104" w:rsidRDefault="00755104" w:rsidP="00755104">
      <w:pPr>
        <w:widowControl/>
        <w:snapToGrid w:val="0"/>
        <w:rPr>
          <w:rFonts w:ascii="標楷體" w:eastAsia="標楷體" w:hAnsi="標楷體" w:cs="新細明體" w:hint="eastAsia"/>
          <w:b/>
          <w:color w:val="000000"/>
          <w:kern w:val="0"/>
          <w:sz w:val="26"/>
          <w:szCs w:val="26"/>
        </w:rPr>
      </w:pPr>
      <w:r w:rsidRPr="00755104">
        <w:rPr>
          <w:rFonts w:ascii="標楷體" w:eastAsia="標楷體" w:hAnsi="標楷體" w:cs="新細明體" w:hint="eastAsia"/>
          <w:b/>
          <w:color w:val="000000"/>
          <w:kern w:val="0"/>
          <w:sz w:val="26"/>
          <w:szCs w:val="26"/>
        </w:rPr>
        <w:t>此研討會相關活動訊息如下：</w:t>
      </w:r>
    </w:p>
    <w:p w:rsidR="00755104" w:rsidRPr="00755104" w:rsidRDefault="00755104" w:rsidP="00755104">
      <w:pPr>
        <w:numPr>
          <w:ilvl w:val="0"/>
          <w:numId w:val="1"/>
        </w:numPr>
        <w:rPr>
          <w:rFonts w:ascii="標楷體" w:eastAsia="標楷體" w:hAnsi="標楷體" w:hint="eastAsia"/>
          <w:sz w:val="26"/>
          <w:szCs w:val="26"/>
        </w:rPr>
      </w:pPr>
      <w:r w:rsidRPr="00755104">
        <w:rPr>
          <w:rFonts w:ascii="標楷體" w:eastAsia="標楷體" w:hAnsi="標楷體" w:hint="eastAsia"/>
          <w:sz w:val="26"/>
          <w:szCs w:val="26"/>
        </w:rPr>
        <w:t>活動日期：201</w:t>
      </w:r>
      <w:r>
        <w:rPr>
          <w:rFonts w:ascii="標楷體" w:eastAsia="標楷體" w:hAnsi="標楷體" w:hint="eastAsia"/>
          <w:sz w:val="26"/>
          <w:szCs w:val="26"/>
        </w:rPr>
        <w:t>7</w:t>
      </w:r>
      <w:r w:rsidRPr="00755104">
        <w:rPr>
          <w:rFonts w:ascii="標楷體" w:eastAsia="標楷體" w:hAnsi="標楷體" w:hint="eastAsia"/>
          <w:sz w:val="26"/>
          <w:szCs w:val="26"/>
        </w:rPr>
        <w:t>年</w:t>
      </w:r>
      <w:r>
        <w:rPr>
          <w:rFonts w:ascii="標楷體" w:eastAsia="標楷體" w:hAnsi="標楷體" w:hint="eastAsia"/>
          <w:sz w:val="26"/>
          <w:szCs w:val="26"/>
        </w:rPr>
        <w:t>6</w:t>
      </w:r>
      <w:r w:rsidRPr="00755104">
        <w:rPr>
          <w:rFonts w:ascii="標楷體" w:eastAsia="標楷體" w:hAnsi="標楷體" w:hint="eastAsia"/>
          <w:sz w:val="26"/>
          <w:szCs w:val="26"/>
        </w:rPr>
        <w:t>月</w:t>
      </w:r>
      <w:r>
        <w:rPr>
          <w:rFonts w:ascii="標楷體" w:eastAsia="標楷體" w:hAnsi="標楷體" w:hint="eastAsia"/>
          <w:sz w:val="26"/>
          <w:szCs w:val="26"/>
        </w:rPr>
        <w:t>3</w:t>
      </w:r>
      <w:r w:rsidRPr="00755104">
        <w:rPr>
          <w:rFonts w:ascii="標楷體" w:eastAsia="標楷體" w:hAnsi="標楷體" w:hint="eastAsia"/>
          <w:sz w:val="26"/>
          <w:szCs w:val="26"/>
        </w:rPr>
        <w:t>日(六</w:t>
      </w:r>
      <w:r>
        <w:rPr>
          <w:rFonts w:ascii="標楷體" w:eastAsia="標楷體" w:hAnsi="標楷體" w:hint="eastAsia"/>
          <w:sz w:val="26"/>
          <w:szCs w:val="26"/>
        </w:rPr>
        <w:t>) 8</w:t>
      </w:r>
      <w:r w:rsidRPr="00755104">
        <w:rPr>
          <w:rFonts w:ascii="標楷體" w:eastAsia="標楷體" w:hAnsi="標楷體" w:hint="eastAsia"/>
          <w:sz w:val="26"/>
          <w:szCs w:val="26"/>
        </w:rPr>
        <w:t>:30</w:t>
      </w:r>
      <w:r>
        <w:rPr>
          <w:rFonts w:ascii="標楷體" w:eastAsia="標楷體" w:hAnsi="標楷體" w:hint="eastAsia"/>
          <w:sz w:val="26"/>
          <w:szCs w:val="26"/>
        </w:rPr>
        <w:t xml:space="preserve"> ~ 12:3</w:t>
      </w:r>
      <w:r w:rsidRPr="00755104">
        <w:rPr>
          <w:rFonts w:ascii="標楷體" w:eastAsia="標楷體" w:hAnsi="標楷體" w:hint="eastAsia"/>
          <w:sz w:val="26"/>
          <w:szCs w:val="26"/>
        </w:rPr>
        <w:t>0</w:t>
      </w:r>
    </w:p>
    <w:p w:rsidR="00755104" w:rsidRPr="00755104" w:rsidRDefault="00755104" w:rsidP="00755104">
      <w:pPr>
        <w:numPr>
          <w:ilvl w:val="0"/>
          <w:numId w:val="1"/>
        </w:numPr>
        <w:rPr>
          <w:rFonts w:ascii="標楷體" w:eastAsia="標楷體" w:hAnsi="標楷體" w:hint="eastAsia"/>
          <w:sz w:val="26"/>
          <w:szCs w:val="26"/>
        </w:rPr>
      </w:pPr>
      <w:r w:rsidRPr="00755104">
        <w:rPr>
          <w:rFonts w:ascii="標楷體" w:eastAsia="標楷體" w:hAnsi="標楷體" w:hint="eastAsia"/>
          <w:sz w:val="26"/>
          <w:szCs w:val="26"/>
        </w:rPr>
        <w:t>活動地點：文藻外語大學行政大樓3樓國際會議廳 A313</w:t>
      </w:r>
    </w:p>
    <w:p w:rsidR="00755104" w:rsidRPr="00755104" w:rsidRDefault="00755104" w:rsidP="00755104">
      <w:pPr>
        <w:numPr>
          <w:ilvl w:val="0"/>
          <w:numId w:val="1"/>
        </w:numPr>
        <w:rPr>
          <w:rFonts w:ascii="標楷體" w:eastAsia="標楷體" w:hAnsi="標楷體" w:hint="eastAsia"/>
          <w:sz w:val="26"/>
          <w:szCs w:val="26"/>
        </w:rPr>
      </w:pPr>
      <w:r w:rsidRPr="00755104">
        <w:rPr>
          <w:rFonts w:ascii="標楷體" w:eastAsia="標楷體" w:hAnsi="標楷體" w:hint="eastAsia"/>
          <w:sz w:val="26"/>
          <w:szCs w:val="26"/>
        </w:rPr>
        <w:t>報名方式：</w:t>
      </w:r>
      <w:proofErr w:type="gramStart"/>
      <w:r w:rsidRPr="00755104">
        <w:rPr>
          <w:rFonts w:ascii="標楷體" w:eastAsia="標楷體" w:hAnsi="標楷體" w:hint="eastAsia"/>
          <w:sz w:val="26"/>
          <w:szCs w:val="26"/>
        </w:rPr>
        <w:t>線上報名</w:t>
      </w:r>
      <w:proofErr w:type="gramEnd"/>
      <w:r w:rsidRPr="00755104">
        <w:rPr>
          <w:rFonts w:ascii="標楷體" w:eastAsia="標楷體" w:hAnsi="標楷體" w:hint="eastAsia"/>
          <w:sz w:val="26"/>
          <w:szCs w:val="26"/>
        </w:rPr>
        <w:t>(</w:t>
      </w:r>
      <w:r w:rsidRPr="00755104">
        <w:rPr>
          <w:rFonts w:eastAsia="標楷體"/>
          <w:color w:val="0000FF"/>
          <w:sz w:val="26"/>
          <w:szCs w:val="26"/>
          <w:u w:val="single"/>
        </w:rPr>
        <w:t>http://ma.wzu.edu.tw/files/302-1000-1195.php</w:t>
      </w:r>
      <w:r w:rsidRPr="00755104">
        <w:rPr>
          <w:rFonts w:ascii="標楷體" w:eastAsia="標楷體" w:hAnsi="標楷體" w:hint="eastAsia"/>
          <w:sz w:val="26"/>
          <w:szCs w:val="26"/>
        </w:rPr>
        <w:t>)</w:t>
      </w:r>
    </w:p>
    <w:p w:rsidR="00755104" w:rsidRPr="00755104" w:rsidRDefault="00755104" w:rsidP="00755104">
      <w:pPr>
        <w:numPr>
          <w:ilvl w:val="0"/>
          <w:numId w:val="1"/>
        </w:numPr>
        <w:rPr>
          <w:rFonts w:ascii="標楷體" w:eastAsia="標楷體" w:hAnsi="標楷體" w:hint="eastAsia"/>
          <w:sz w:val="26"/>
          <w:szCs w:val="26"/>
        </w:rPr>
      </w:pPr>
      <w:r w:rsidRPr="00755104">
        <w:rPr>
          <w:rFonts w:ascii="標楷體" w:eastAsia="標楷體" w:hAnsi="標楷體" w:hint="eastAsia"/>
          <w:sz w:val="26"/>
          <w:szCs w:val="26"/>
        </w:rPr>
        <w:t>報名時間：即日起至201</w:t>
      </w:r>
      <w:r>
        <w:rPr>
          <w:rFonts w:ascii="標楷體" w:eastAsia="標楷體" w:hAnsi="標楷體" w:hint="eastAsia"/>
          <w:sz w:val="26"/>
          <w:szCs w:val="26"/>
        </w:rPr>
        <w:t>7</w:t>
      </w:r>
      <w:r w:rsidRPr="00755104">
        <w:rPr>
          <w:rFonts w:ascii="標楷體" w:eastAsia="標楷體" w:hAnsi="標楷體" w:hint="eastAsia"/>
          <w:sz w:val="26"/>
          <w:szCs w:val="26"/>
        </w:rPr>
        <w:t>年</w:t>
      </w:r>
      <w:r>
        <w:rPr>
          <w:rFonts w:ascii="標楷體" w:eastAsia="標楷體" w:hAnsi="標楷體" w:hint="eastAsia"/>
          <w:sz w:val="26"/>
          <w:szCs w:val="26"/>
        </w:rPr>
        <w:t>6</w:t>
      </w:r>
      <w:r w:rsidRPr="00755104">
        <w:rPr>
          <w:rFonts w:ascii="標楷體" w:eastAsia="標楷體" w:hAnsi="標楷體" w:hint="eastAsia"/>
          <w:sz w:val="26"/>
          <w:szCs w:val="26"/>
        </w:rPr>
        <w:t>月</w:t>
      </w:r>
      <w:r>
        <w:rPr>
          <w:rFonts w:ascii="標楷體" w:eastAsia="標楷體" w:hAnsi="標楷體" w:hint="eastAsia"/>
          <w:sz w:val="26"/>
          <w:szCs w:val="26"/>
        </w:rPr>
        <w:t>1</w:t>
      </w:r>
      <w:r w:rsidRPr="00755104">
        <w:rPr>
          <w:rFonts w:ascii="標楷體" w:eastAsia="標楷體" w:hAnsi="標楷體" w:hint="eastAsia"/>
          <w:sz w:val="26"/>
          <w:szCs w:val="26"/>
        </w:rPr>
        <w:t>日23時59分</w:t>
      </w:r>
    </w:p>
    <w:p w:rsidR="00755104" w:rsidRPr="00755104" w:rsidRDefault="00755104" w:rsidP="00755104">
      <w:pPr>
        <w:numPr>
          <w:ilvl w:val="0"/>
          <w:numId w:val="1"/>
        </w:numPr>
        <w:rPr>
          <w:rFonts w:ascii="標楷體" w:eastAsia="標楷體" w:hAnsi="標楷體" w:hint="eastAsia"/>
          <w:sz w:val="26"/>
          <w:szCs w:val="26"/>
        </w:rPr>
      </w:pPr>
      <w:r w:rsidRPr="00755104">
        <w:rPr>
          <w:rFonts w:ascii="標楷體" w:eastAsia="標楷體" w:hAnsi="標楷體" w:hint="eastAsia"/>
          <w:sz w:val="26"/>
          <w:szCs w:val="26"/>
        </w:rPr>
        <w:t>活動連絡人：文藻外語大學創意藝術產業研究所/葉哲芬</w:t>
      </w:r>
      <w:r w:rsidRPr="00755104">
        <w:rPr>
          <w:rFonts w:ascii="標楷體" w:eastAsia="標楷體" w:hAnsi="標楷體"/>
          <w:sz w:val="26"/>
          <w:szCs w:val="26"/>
        </w:rPr>
        <w:br/>
      </w:r>
      <w:r w:rsidRPr="00755104">
        <w:rPr>
          <w:rFonts w:ascii="標楷體" w:eastAsia="標楷體" w:hAnsi="標楷體" w:hint="eastAsia"/>
          <w:sz w:val="26"/>
          <w:szCs w:val="26"/>
        </w:rPr>
        <w:lastRenderedPageBreak/>
        <w:t xml:space="preserve">電話：(07)342-6031 分機6505   Email: </w:t>
      </w:r>
      <w:hyperlink r:id="rId6" w:history="1">
        <w:r w:rsidRPr="00755104">
          <w:rPr>
            <w:rStyle w:val="a3"/>
            <w:rFonts w:eastAsia="標楷體" w:cs="Calibri"/>
            <w:sz w:val="26"/>
            <w:szCs w:val="26"/>
          </w:rPr>
          <w:t>99447@mail.wzu.edu.tw</w:t>
        </w:r>
      </w:hyperlink>
    </w:p>
    <w:p w:rsidR="00755104" w:rsidRPr="00755104" w:rsidRDefault="00755104" w:rsidP="00755104">
      <w:pPr>
        <w:widowControl/>
        <w:spacing w:before="100" w:beforeAutospacing="1" w:after="100" w:afterAutospacing="1"/>
        <w:rPr>
          <w:rFonts w:ascii="標楷體" w:eastAsia="標楷體" w:hAnsi="標楷體" w:cs="新細明體" w:hint="eastAsia"/>
          <w:b/>
          <w:kern w:val="0"/>
          <w:sz w:val="26"/>
          <w:szCs w:val="26"/>
        </w:rPr>
      </w:pPr>
      <w:r w:rsidRPr="00755104">
        <w:rPr>
          <w:rFonts w:ascii="標楷體" w:eastAsia="標楷體" w:hAnsi="標楷體" w:cs="新細明體" w:hint="eastAsia"/>
          <w:b/>
          <w:color w:val="000000"/>
          <w:kern w:val="0"/>
          <w:sz w:val="26"/>
          <w:szCs w:val="26"/>
        </w:rPr>
        <w:t>**</w:t>
      </w:r>
      <w:r w:rsidRPr="00755104">
        <w:rPr>
          <w:rFonts w:ascii="標楷體" w:eastAsia="標楷體" w:hAnsi="標楷體" w:cs="新細明體" w:hint="eastAsia"/>
          <w:b/>
          <w:kern w:val="0"/>
          <w:sz w:val="26"/>
          <w:szCs w:val="26"/>
        </w:rPr>
        <w:t>活動結束後將發予4小時研習證書，敬請欲參加之老師、學生，</w:t>
      </w:r>
      <w:proofErr w:type="gramStart"/>
      <w:r w:rsidRPr="00755104">
        <w:rPr>
          <w:rFonts w:ascii="標楷體" w:eastAsia="標楷體" w:hAnsi="標楷體" w:cs="新細明體" w:hint="eastAsia"/>
          <w:b/>
          <w:kern w:val="0"/>
          <w:sz w:val="26"/>
          <w:szCs w:val="26"/>
        </w:rPr>
        <w:t>踴躍線上報名</w:t>
      </w:r>
      <w:proofErr w:type="gramEnd"/>
      <w:r w:rsidRPr="00755104">
        <w:rPr>
          <w:rFonts w:ascii="標楷體" w:eastAsia="標楷體" w:hAnsi="標楷體" w:cs="新細明體" w:hint="eastAsia"/>
          <w:b/>
          <w:kern w:val="0"/>
          <w:sz w:val="26"/>
          <w:szCs w:val="26"/>
        </w:rPr>
        <w:t>。</w:t>
      </w:r>
    </w:p>
    <w:p w:rsidR="00755104" w:rsidRPr="00755104" w:rsidRDefault="00755104" w:rsidP="00755104">
      <w:pPr>
        <w:spacing w:beforeLines="50" w:before="180" w:afterLines="50" w:after="180" w:line="360" w:lineRule="exact"/>
        <w:jc w:val="both"/>
        <w:rPr>
          <w:rFonts w:ascii="標楷體" w:eastAsia="標楷體" w:hAnsi="標楷體" w:cs="新細明體" w:hint="eastAsia"/>
          <w:b/>
          <w:color w:val="000000"/>
          <w:kern w:val="0"/>
          <w:sz w:val="26"/>
          <w:szCs w:val="26"/>
        </w:rPr>
      </w:pPr>
      <w:r w:rsidRPr="00755104">
        <w:rPr>
          <w:rFonts w:ascii="標楷體" w:eastAsia="標楷體" w:hAnsi="標楷體" w:cs="新細明體" w:hint="eastAsia"/>
          <w:b/>
          <w:color w:val="000000"/>
          <w:kern w:val="0"/>
          <w:sz w:val="26"/>
          <w:szCs w:val="26"/>
        </w:rPr>
        <w:t xml:space="preserve">** </w:t>
      </w:r>
      <w:r>
        <w:rPr>
          <w:rFonts w:ascii="標楷體" w:eastAsia="標楷體" w:hAnsi="標楷體" w:cs="新細明體" w:hint="eastAsia"/>
          <w:b/>
          <w:color w:val="000000"/>
          <w:kern w:val="0"/>
          <w:sz w:val="26"/>
          <w:szCs w:val="26"/>
        </w:rPr>
        <w:t>研討會</w:t>
      </w:r>
      <w:bookmarkStart w:id="0" w:name="_GoBack"/>
      <w:bookmarkEnd w:id="0"/>
      <w:proofErr w:type="gramStart"/>
      <w:r w:rsidRPr="00755104">
        <w:rPr>
          <w:rFonts w:ascii="標楷體" w:eastAsia="標楷體" w:hAnsi="標楷體" w:cs="新細明體" w:hint="eastAsia"/>
          <w:b/>
          <w:color w:val="000000"/>
          <w:kern w:val="0"/>
          <w:sz w:val="26"/>
          <w:szCs w:val="26"/>
        </w:rPr>
        <w:t>當日敬備午餐</w:t>
      </w:r>
      <w:proofErr w:type="gramEnd"/>
      <w:r w:rsidRPr="00755104">
        <w:rPr>
          <w:rFonts w:ascii="標楷體" w:eastAsia="標楷體" w:hAnsi="標楷體" w:cs="新細明體" w:hint="eastAsia"/>
          <w:b/>
          <w:color w:val="000000"/>
          <w:kern w:val="0"/>
          <w:sz w:val="26"/>
          <w:szCs w:val="26"/>
        </w:rPr>
        <w:t>，請於期限內線上報名</w:t>
      </w:r>
      <w:r w:rsidRPr="00755104">
        <w:rPr>
          <w:rFonts w:ascii="標楷體" w:eastAsia="標楷體" w:hAnsi="標楷體" w:cs="新細明體" w:hint="eastAsia"/>
          <w:b/>
          <w:color w:val="000000"/>
          <w:kern w:val="0"/>
          <w:sz w:val="26"/>
          <w:szCs w:val="26"/>
        </w:rPr>
        <w:t>，</w:t>
      </w:r>
      <w:r w:rsidRPr="00755104">
        <w:rPr>
          <w:rFonts w:ascii="標楷體" w:eastAsia="標楷體" w:hAnsi="標楷體" w:cs="新細明體" w:hint="eastAsia"/>
          <w:b/>
          <w:color w:val="000000"/>
          <w:kern w:val="0"/>
          <w:sz w:val="26"/>
          <w:szCs w:val="26"/>
        </w:rPr>
        <w:t>以利統計人數。</w:t>
      </w:r>
    </w:p>
    <w:p w:rsidR="00755104" w:rsidRPr="00755104" w:rsidRDefault="00755104" w:rsidP="00755104">
      <w:pPr>
        <w:spacing w:beforeLines="50" w:before="180" w:afterLines="50" w:after="180" w:line="360" w:lineRule="exact"/>
        <w:jc w:val="both"/>
        <w:rPr>
          <w:rFonts w:ascii="標楷體" w:eastAsia="標楷體" w:hAnsi="標楷體" w:hint="eastAsia"/>
          <w:b/>
          <w:sz w:val="26"/>
          <w:szCs w:val="26"/>
        </w:rPr>
      </w:pPr>
      <w:r w:rsidRPr="00755104">
        <w:rPr>
          <w:rFonts w:ascii="標楷體" w:eastAsia="標楷體" w:hAnsi="標楷體" w:cs="新細明體" w:hint="eastAsia"/>
          <w:b/>
          <w:color w:val="000000"/>
          <w:kern w:val="0"/>
          <w:sz w:val="26"/>
          <w:szCs w:val="26"/>
        </w:rPr>
        <w:t>**無線上</w:t>
      </w:r>
      <w:proofErr w:type="gramStart"/>
      <w:r w:rsidRPr="00755104">
        <w:rPr>
          <w:rFonts w:ascii="標楷體" w:eastAsia="標楷體" w:hAnsi="標楷體" w:cs="新細明體" w:hint="eastAsia"/>
          <w:b/>
          <w:color w:val="000000"/>
          <w:kern w:val="0"/>
          <w:sz w:val="26"/>
          <w:szCs w:val="26"/>
        </w:rPr>
        <w:t>報名者</w:t>
      </w:r>
      <w:r w:rsidRPr="00755104">
        <w:rPr>
          <w:rFonts w:ascii="標楷體" w:eastAsia="標楷體" w:hAnsi="標楷體" w:cs="新細明體" w:hint="eastAsia"/>
          <w:b/>
          <w:color w:val="000000"/>
          <w:kern w:val="0"/>
          <w:sz w:val="26"/>
          <w:szCs w:val="26"/>
        </w:rPr>
        <w:t>恕不</w:t>
      </w:r>
      <w:proofErr w:type="gramEnd"/>
      <w:r w:rsidRPr="00755104">
        <w:rPr>
          <w:rFonts w:ascii="標楷體" w:eastAsia="標楷體" w:hAnsi="標楷體" w:cs="新細明體" w:hint="eastAsia"/>
          <w:b/>
          <w:color w:val="000000"/>
          <w:kern w:val="0"/>
          <w:sz w:val="26"/>
          <w:szCs w:val="26"/>
        </w:rPr>
        <w:t>補發電子研習證書。</w:t>
      </w:r>
    </w:p>
    <w:p w:rsidR="00DF1B7D" w:rsidRPr="00755104" w:rsidRDefault="00DF1B7D">
      <w:pPr>
        <w:rPr>
          <w:sz w:val="26"/>
          <w:szCs w:val="26"/>
        </w:rPr>
      </w:pPr>
    </w:p>
    <w:sectPr w:rsidR="00DF1B7D" w:rsidRPr="0075510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66B06"/>
    <w:multiLevelType w:val="hybridMultilevel"/>
    <w:tmpl w:val="6B78709C"/>
    <w:lvl w:ilvl="0" w:tplc="7234AB88">
      <w:start w:val="1"/>
      <w:numFmt w:val="bullet"/>
      <w:lvlText w:val="˙"/>
      <w:lvlJc w:val="left"/>
      <w:pPr>
        <w:tabs>
          <w:tab w:val="num" w:pos="764"/>
        </w:tabs>
        <w:ind w:left="764" w:hanging="480"/>
      </w:pPr>
      <w:rPr>
        <w:rFonts w:ascii="標楷體" w:eastAsia="標楷體" w:hAnsi="標楷體" w:hint="eastAsia"/>
        <w:lang w:val="en-US"/>
      </w:rPr>
    </w:lvl>
    <w:lvl w:ilvl="1" w:tplc="04090003" w:tentative="1">
      <w:start w:val="1"/>
      <w:numFmt w:val="bullet"/>
      <w:lvlText w:val=""/>
      <w:lvlJc w:val="left"/>
      <w:pPr>
        <w:tabs>
          <w:tab w:val="num" w:pos="284"/>
        </w:tabs>
        <w:ind w:left="284" w:hanging="480"/>
      </w:pPr>
      <w:rPr>
        <w:rFonts w:ascii="Wingdings" w:hAnsi="Wingdings" w:hint="default"/>
      </w:rPr>
    </w:lvl>
    <w:lvl w:ilvl="2" w:tplc="04090005" w:tentative="1">
      <w:start w:val="1"/>
      <w:numFmt w:val="bullet"/>
      <w:lvlText w:val=""/>
      <w:lvlJc w:val="left"/>
      <w:pPr>
        <w:tabs>
          <w:tab w:val="num" w:pos="764"/>
        </w:tabs>
        <w:ind w:left="764" w:hanging="480"/>
      </w:pPr>
      <w:rPr>
        <w:rFonts w:ascii="Wingdings" w:hAnsi="Wingdings" w:hint="default"/>
      </w:rPr>
    </w:lvl>
    <w:lvl w:ilvl="3" w:tplc="04090001" w:tentative="1">
      <w:start w:val="1"/>
      <w:numFmt w:val="bullet"/>
      <w:lvlText w:val=""/>
      <w:lvlJc w:val="left"/>
      <w:pPr>
        <w:tabs>
          <w:tab w:val="num" w:pos="1244"/>
        </w:tabs>
        <w:ind w:left="1244" w:hanging="480"/>
      </w:pPr>
      <w:rPr>
        <w:rFonts w:ascii="Wingdings" w:hAnsi="Wingdings" w:hint="default"/>
      </w:rPr>
    </w:lvl>
    <w:lvl w:ilvl="4" w:tplc="04090003" w:tentative="1">
      <w:start w:val="1"/>
      <w:numFmt w:val="bullet"/>
      <w:lvlText w:val=""/>
      <w:lvlJc w:val="left"/>
      <w:pPr>
        <w:tabs>
          <w:tab w:val="num" w:pos="1724"/>
        </w:tabs>
        <w:ind w:left="1724" w:hanging="480"/>
      </w:pPr>
      <w:rPr>
        <w:rFonts w:ascii="Wingdings" w:hAnsi="Wingdings" w:hint="default"/>
      </w:rPr>
    </w:lvl>
    <w:lvl w:ilvl="5" w:tplc="04090005" w:tentative="1">
      <w:start w:val="1"/>
      <w:numFmt w:val="bullet"/>
      <w:lvlText w:val=""/>
      <w:lvlJc w:val="left"/>
      <w:pPr>
        <w:tabs>
          <w:tab w:val="num" w:pos="2204"/>
        </w:tabs>
        <w:ind w:left="2204" w:hanging="480"/>
      </w:pPr>
      <w:rPr>
        <w:rFonts w:ascii="Wingdings" w:hAnsi="Wingdings" w:hint="default"/>
      </w:rPr>
    </w:lvl>
    <w:lvl w:ilvl="6" w:tplc="04090001" w:tentative="1">
      <w:start w:val="1"/>
      <w:numFmt w:val="bullet"/>
      <w:lvlText w:val=""/>
      <w:lvlJc w:val="left"/>
      <w:pPr>
        <w:tabs>
          <w:tab w:val="num" w:pos="2684"/>
        </w:tabs>
        <w:ind w:left="2684" w:hanging="480"/>
      </w:pPr>
      <w:rPr>
        <w:rFonts w:ascii="Wingdings" w:hAnsi="Wingdings" w:hint="default"/>
      </w:rPr>
    </w:lvl>
    <w:lvl w:ilvl="7" w:tplc="04090003" w:tentative="1">
      <w:start w:val="1"/>
      <w:numFmt w:val="bullet"/>
      <w:lvlText w:val=""/>
      <w:lvlJc w:val="left"/>
      <w:pPr>
        <w:tabs>
          <w:tab w:val="num" w:pos="3164"/>
        </w:tabs>
        <w:ind w:left="3164" w:hanging="480"/>
      </w:pPr>
      <w:rPr>
        <w:rFonts w:ascii="Wingdings" w:hAnsi="Wingdings" w:hint="default"/>
      </w:rPr>
    </w:lvl>
    <w:lvl w:ilvl="8" w:tplc="04090005" w:tentative="1">
      <w:start w:val="1"/>
      <w:numFmt w:val="bullet"/>
      <w:lvlText w:val=""/>
      <w:lvlJc w:val="left"/>
      <w:pPr>
        <w:tabs>
          <w:tab w:val="num" w:pos="3644"/>
        </w:tabs>
        <w:ind w:left="3644"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04"/>
    <w:rsid w:val="00755104"/>
    <w:rsid w:val="00DF1B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1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551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1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55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99447@mail.wzu.edu.t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1</cp:revision>
  <dcterms:created xsi:type="dcterms:W3CDTF">2017-05-15T02:56:00Z</dcterms:created>
  <dcterms:modified xsi:type="dcterms:W3CDTF">2017-05-15T03:04:00Z</dcterms:modified>
</cp:coreProperties>
</file>